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5" w:rsidRDefault="00132705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DF45F2" w:rsidRPr="00614E2A" w:rsidRDefault="00A77699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URAREN</w:t>
      </w:r>
      <w:r w:rsidR="00DF45F2">
        <w:rPr>
          <w:rFonts w:ascii="Verdana" w:hAnsi="Verdana"/>
          <w:b/>
          <w:sz w:val="20"/>
          <w:u w:val="single"/>
        </w:rPr>
        <w:t xml:space="preserve"> KONTSEILUA - </w:t>
      </w:r>
      <w:r w:rsidR="00DF45F2" w:rsidRPr="00614E2A">
        <w:rPr>
          <w:rFonts w:ascii="Verdana" w:hAnsi="Verdana"/>
          <w:b/>
          <w:sz w:val="20"/>
          <w:u w:val="single"/>
        </w:rPr>
        <w:t>CONSEJO D</w:t>
      </w:r>
      <w:r>
        <w:rPr>
          <w:rFonts w:ascii="Verdana" w:hAnsi="Verdana"/>
          <w:b/>
          <w:sz w:val="20"/>
          <w:u w:val="single"/>
        </w:rPr>
        <w:t>EL AGUA</w:t>
      </w: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  <w:sectPr w:rsidR="00DF45F2" w:rsidSect="00A00B7B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DF45F2" w:rsidRDefault="0059785F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2013ko </w:t>
      </w:r>
      <w:proofErr w:type="spellStart"/>
      <w:r>
        <w:rPr>
          <w:rFonts w:ascii="Verdana" w:hAnsi="Verdana"/>
          <w:b/>
          <w:sz w:val="20"/>
          <w:u w:val="single"/>
        </w:rPr>
        <w:t>abenduaren</w:t>
      </w:r>
      <w:proofErr w:type="spellEnd"/>
      <w:r>
        <w:rPr>
          <w:rFonts w:ascii="Verdana" w:hAnsi="Verdana"/>
          <w:b/>
          <w:sz w:val="20"/>
          <w:u w:val="single"/>
        </w:rPr>
        <w:t xml:space="preserve"> 19a</w:t>
      </w:r>
    </w:p>
    <w:p w:rsidR="00A77699" w:rsidRPr="00A77699" w:rsidRDefault="00A77699" w:rsidP="00A77699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proofErr w:type="spellStart"/>
      <w:r>
        <w:rPr>
          <w:rFonts w:ascii="Verdana" w:hAnsi="Verdana"/>
          <w:b/>
          <w:sz w:val="20"/>
          <w:u w:val="single"/>
        </w:rPr>
        <w:t>Gai</w:t>
      </w:r>
      <w:proofErr w:type="spellEnd"/>
      <w:r>
        <w:rPr>
          <w:rFonts w:ascii="Verdana" w:hAnsi="Verdana"/>
          <w:b/>
          <w:sz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u w:val="single"/>
        </w:rPr>
        <w:t>zerrenda</w:t>
      </w:r>
      <w:proofErr w:type="spellEnd"/>
    </w:p>
    <w:p w:rsidR="00DF45F2" w:rsidRPr="00B45951" w:rsidRDefault="00DF45F2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B45951">
        <w:rPr>
          <w:rFonts w:ascii="Verdana" w:hAnsi="Verdana"/>
          <w:sz w:val="20"/>
        </w:rPr>
        <w:t>Aurreko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bilerako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akta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irakurri</w:t>
      </w:r>
      <w:proofErr w:type="spellEnd"/>
      <w:r w:rsidRPr="00B45951">
        <w:rPr>
          <w:rFonts w:ascii="Verdana" w:hAnsi="Verdana"/>
          <w:sz w:val="20"/>
        </w:rPr>
        <w:t xml:space="preserve"> eta </w:t>
      </w:r>
      <w:proofErr w:type="spellStart"/>
      <w:r w:rsidRPr="00B45951">
        <w:rPr>
          <w:rFonts w:ascii="Verdana" w:hAnsi="Verdana"/>
          <w:sz w:val="20"/>
        </w:rPr>
        <w:t>onetsi</w:t>
      </w:r>
      <w:proofErr w:type="spellEnd"/>
    </w:p>
    <w:p w:rsidR="00B413EB" w:rsidRPr="006371AB" w:rsidRDefault="00A77699" w:rsidP="00B413E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u w:val="single"/>
        </w:rPr>
      </w:pPr>
      <w:r w:rsidRPr="006371AB">
        <w:rPr>
          <w:rFonts w:ascii="Verdana" w:hAnsi="Verdana"/>
          <w:sz w:val="20"/>
        </w:rPr>
        <w:t>“</w:t>
      </w:r>
      <w:proofErr w:type="spellStart"/>
      <w:r w:rsidRPr="006371AB">
        <w:rPr>
          <w:rFonts w:ascii="Verdana" w:hAnsi="Verdana"/>
          <w:sz w:val="20"/>
        </w:rPr>
        <w:t>Plangintza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Hidrologikoaren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bigarren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zikloari</w:t>
      </w:r>
      <w:proofErr w:type="spellEnd"/>
      <w:r w:rsidRPr="006371AB">
        <w:rPr>
          <w:rFonts w:ascii="Verdana" w:hAnsi="Verdana"/>
          <w:sz w:val="20"/>
        </w:rPr>
        <w:t xml:space="preserve"> (2015-2021) </w:t>
      </w:r>
      <w:proofErr w:type="spellStart"/>
      <w:r w:rsidRPr="006371AB">
        <w:rPr>
          <w:rFonts w:ascii="Verdana" w:hAnsi="Verdana"/>
          <w:sz w:val="20"/>
        </w:rPr>
        <w:t>dagozkion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Hasierako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Dokumentuak</w:t>
      </w:r>
      <w:proofErr w:type="spellEnd"/>
      <w:r w:rsidRPr="006371AB">
        <w:rPr>
          <w:rFonts w:ascii="Verdana" w:hAnsi="Verdana"/>
          <w:sz w:val="20"/>
        </w:rPr>
        <w:t xml:space="preserve">. </w:t>
      </w:r>
      <w:proofErr w:type="spellStart"/>
      <w:r w:rsidRPr="006371AB">
        <w:rPr>
          <w:rFonts w:ascii="Verdana" w:hAnsi="Verdana"/>
          <w:sz w:val="20"/>
        </w:rPr>
        <w:t>Kantauri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Ekialdeko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Demarkazio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Hidrografikoaren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EAEko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Barneko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Arroen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Eremua</w:t>
      </w:r>
      <w:proofErr w:type="spellEnd"/>
      <w:r w:rsidRPr="006371AB">
        <w:rPr>
          <w:rFonts w:ascii="Verdana" w:hAnsi="Verdana"/>
          <w:sz w:val="20"/>
        </w:rPr>
        <w:t xml:space="preserve">”. </w:t>
      </w:r>
      <w:proofErr w:type="spellStart"/>
      <w:r w:rsidRPr="006371AB">
        <w:rPr>
          <w:rFonts w:ascii="Verdana" w:hAnsi="Verdana"/>
          <w:sz w:val="20"/>
        </w:rPr>
        <w:t>Dagokion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derrigorrezko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txostena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egin</w:t>
      </w:r>
      <w:proofErr w:type="spellEnd"/>
      <w:r w:rsidRPr="006371AB">
        <w:rPr>
          <w:rFonts w:ascii="Verdana" w:hAnsi="Verdana"/>
          <w:sz w:val="20"/>
        </w:rPr>
        <w:t>.</w:t>
      </w:r>
    </w:p>
    <w:p w:rsidR="006371AB" w:rsidRDefault="00A77699" w:rsidP="006371A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Kantauri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Ekialdeko</w:t>
      </w:r>
      <w:proofErr w:type="spellEnd"/>
      <w:r w:rsidRPr="006371AB">
        <w:rPr>
          <w:rFonts w:ascii="Verdana" w:hAnsi="Verdana"/>
          <w:sz w:val="20"/>
        </w:rPr>
        <w:t xml:space="preserve">  </w:t>
      </w:r>
      <w:proofErr w:type="spellStart"/>
      <w:r w:rsidRPr="006371AB">
        <w:rPr>
          <w:rFonts w:ascii="Verdana" w:hAnsi="Verdana"/>
          <w:sz w:val="20"/>
        </w:rPr>
        <w:t>Demarkazio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Hidrografikoa</w:t>
      </w:r>
      <w:proofErr w:type="spellEnd"/>
      <w:r w:rsidRPr="006371AB">
        <w:rPr>
          <w:rFonts w:ascii="Verdana" w:hAnsi="Verdana"/>
          <w:sz w:val="20"/>
        </w:rPr>
        <w:t xml:space="preserve">, </w:t>
      </w:r>
      <w:proofErr w:type="spellStart"/>
      <w:r w:rsidRPr="006371AB">
        <w:rPr>
          <w:rFonts w:ascii="Verdana" w:hAnsi="Verdana"/>
          <w:sz w:val="20"/>
        </w:rPr>
        <w:t>EAEko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Barneko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Arroen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Eremuari</w:t>
      </w:r>
      <w:proofErr w:type="spellEnd"/>
      <w:r w:rsidRPr="006371AB">
        <w:rPr>
          <w:rFonts w:ascii="Verdana" w:hAnsi="Verdana"/>
          <w:sz w:val="20"/>
        </w:rPr>
        <w:t xml:space="preserve">  </w:t>
      </w:r>
      <w:proofErr w:type="spellStart"/>
      <w:r w:rsidRPr="006371AB">
        <w:rPr>
          <w:rFonts w:ascii="Verdana" w:hAnsi="Verdana"/>
          <w:sz w:val="20"/>
        </w:rPr>
        <w:t>dagozkion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="00356EE2">
        <w:rPr>
          <w:rFonts w:ascii="Verdana" w:hAnsi="Verdana"/>
          <w:sz w:val="20"/>
        </w:rPr>
        <w:t>U</w:t>
      </w:r>
      <w:r w:rsidRPr="006371AB">
        <w:rPr>
          <w:rFonts w:ascii="Verdana" w:hAnsi="Verdana"/>
          <w:sz w:val="20"/>
        </w:rPr>
        <w:t>holde-arrisku</w:t>
      </w:r>
      <w:proofErr w:type="spellEnd"/>
      <w:r w:rsidRPr="006371AB">
        <w:rPr>
          <w:rFonts w:ascii="Verdana" w:hAnsi="Verdana"/>
          <w:sz w:val="20"/>
        </w:rPr>
        <w:t xml:space="preserve"> eta -</w:t>
      </w:r>
      <w:proofErr w:type="spellStart"/>
      <w:r w:rsidR="00356EE2">
        <w:rPr>
          <w:rFonts w:ascii="Verdana" w:hAnsi="Verdana"/>
          <w:sz w:val="20"/>
        </w:rPr>
        <w:t>a</w:t>
      </w:r>
      <w:r w:rsidRPr="006371AB">
        <w:rPr>
          <w:rFonts w:ascii="Verdana" w:hAnsi="Verdana"/>
          <w:sz w:val="20"/>
        </w:rPr>
        <w:t>rriskugarritasunen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Mapak</w:t>
      </w:r>
      <w:proofErr w:type="spellEnd"/>
      <w:r w:rsidR="0059785F" w:rsidRPr="006371AB">
        <w:rPr>
          <w:rFonts w:ascii="Verdana" w:hAnsi="Verdana"/>
          <w:sz w:val="20"/>
        </w:rPr>
        <w:t xml:space="preserve">. </w:t>
      </w:r>
      <w:proofErr w:type="spellStart"/>
      <w:r w:rsidR="0059785F" w:rsidRPr="006371AB">
        <w:rPr>
          <w:rFonts w:ascii="Verdana" w:hAnsi="Verdana"/>
          <w:sz w:val="20"/>
        </w:rPr>
        <w:t>Dagokion</w:t>
      </w:r>
      <w:proofErr w:type="spellEnd"/>
      <w:r w:rsidR="0059785F" w:rsidRPr="006371AB">
        <w:rPr>
          <w:rFonts w:ascii="Verdana" w:hAnsi="Verdana"/>
          <w:sz w:val="20"/>
        </w:rPr>
        <w:t xml:space="preserve"> </w:t>
      </w:r>
      <w:proofErr w:type="spellStart"/>
      <w:r w:rsidR="00356EE2">
        <w:rPr>
          <w:rFonts w:ascii="Verdana" w:hAnsi="Verdana"/>
          <w:sz w:val="20"/>
        </w:rPr>
        <w:t>nahitaezko</w:t>
      </w:r>
      <w:proofErr w:type="spellEnd"/>
      <w:r w:rsidR="0059785F" w:rsidRPr="006371AB">
        <w:rPr>
          <w:rFonts w:ascii="Verdana" w:hAnsi="Verdana"/>
          <w:sz w:val="20"/>
        </w:rPr>
        <w:t xml:space="preserve"> </w:t>
      </w:r>
      <w:proofErr w:type="spellStart"/>
      <w:r w:rsidR="0059785F" w:rsidRPr="006371AB">
        <w:rPr>
          <w:rFonts w:ascii="Verdana" w:hAnsi="Verdana"/>
          <w:sz w:val="20"/>
        </w:rPr>
        <w:t>txostena</w:t>
      </w:r>
      <w:proofErr w:type="spellEnd"/>
      <w:r w:rsidR="0059785F" w:rsidRPr="006371AB">
        <w:rPr>
          <w:rFonts w:ascii="Verdana" w:hAnsi="Verdana"/>
          <w:sz w:val="20"/>
        </w:rPr>
        <w:t xml:space="preserve"> </w:t>
      </w:r>
      <w:proofErr w:type="spellStart"/>
      <w:r w:rsidR="0059785F" w:rsidRPr="006371AB">
        <w:rPr>
          <w:rFonts w:ascii="Verdana" w:hAnsi="Verdana"/>
          <w:sz w:val="20"/>
        </w:rPr>
        <w:t>egin</w:t>
      </w:r>
      <w:proofErr w:type="spellEnd"/>
      <w:r w:rsidR="0059785F" w:rsidRPr="006371AB">
        <w:rPr>
          <w:rFonts w:ascii="Verdana" w:hAnsi="Verdana"/>
          <w:sz w:val="20"/>
        </w:rPr>
        <w:t>.</w:t>
      </w:r>
    </w:p>
    <w:p w:rsidR="006371AB" w:rsidRPr="006371AB" w:rsidRDefault="0059785F" w:rsidP="006371A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6371AB">
        <w:rPr>
          <w:rFonts w:ascii="Verdana" w:hAnsi="Verdana"/>
          <w:sz w:val="20"/>
        </w:rPr>
        <w:t xml:space="preserve">Uraren </w:t>
      </w:r>
      <w:proofErr w:type="spellStart"/>
      <w:r w:rsidRPr="006371AB">
        <w:rPr>
          <w:rFonts w:ascii="Verdana" w:hAnsi="Verdana"/>
          <w:sz w:val="20"/>
        </w:rPr>
        <w:t>Kudeaketaren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arloan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Gai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Nagusien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behin-behineko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Eskemari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buruzko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informazioa</w:t>
      </w:r>
      <w:proofErr w:type="spellEnd"/>
      <w:r w:rsidRPr="006371AB">
        <w:rPr>
          <w:rFonts w:ascii="Verdana" w:hAnsi="Verdana"/>
          <w:sz w:val="20"/>
        </w:rPr>
        <w:t xml:space="preserve">, </w:t>
      </w:r>
      <w:proofErr w:type="spellStart"/>
      <w:r w:rsidRPr="006371AB">
        <w:rPr>
          <w:rFonts w:ascii="Verdana" w:hAnsi="Verdana"/>
          <w:sz w:val="20"/>
        </w:rPr>
        <w:t>betiere</w:t>
      </w:r>
      <w:proofErr w:type="spellEnd"/>
      <w:r w:rsidRPr="006371AB">
        <w:rPr>
          <w:rFonts w:ascii="Verdana" w:hAnsi="Verdana"/>
          <w:sz w:val="20"/>
        </w:rPr>
        <w:t xml:space="preserve">, </w:t>
      </w:r>
      <w:proofErr w:type="spellStart"/>
      <w:r w:rsidRPr="006371AB">
        <w:rPr>
          <w:rFonts w:ascii="Verdana" w:hAnsi="Verdana"/>
          <w:sz w:val="20"/>
        </w:rPr>
        <w:t>Kantauri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Ekialdeko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Demarkazio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Hidrografikoaren</w:t>
      </w:r>
      <w:proofErr w:type="spellEnd"/>
      <w:r w:rsidRPr="006371AB">
        <w:rPr>
          <w:rFonts w:ascii="Verdana" w:hAnsi="Verdana"/>
          <w:sz w:val="20"/>
        </w:rPr>
        <w:t xml:space="preserve"> –</w:t>
      </w:r>
      <w:proofErr w:type="spellStart"/>
      <w:r w:rsidRPr="006371AB">
        <w:rPr>
          <w:rFonts w:ascii="Verdana" w:hAnsi="Verdana"/>
          <w:sz w:val="20"/>
        </w:rPr>
        <w:t>EAEko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Barneko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Arroen</w:t>
      </w:r>
      <w:proofErr w:type="spellEnd"/>
      <w:r w:rsidRPr="006371AB">
        <w:rPr>
          <w:rFonts w:ascii="Verdana" w:hAnsi="Verdana"/>
          <w:sz w:val="20"/>
        </w:rPr>
        <w:t xml:space="preserve"> </w:t>
      </w:r>
      <w:proofErr w:type="spellStart"/>
      <w:r w:rsidRPr="006371AB">
        <w:rPr>
          <w:rFonts w:ascii="Verdana" w:hAnsi="Verdana"/>
          <w:sz w:val="20"/>
        </w:rPr>
        <w:t>Eremua</w:t>
      </w:r>
      <w:proofErr w:type="spellEnd"/>
      <w:r w:rsidRPr="006371AB">
        <w:rPr>
          <w:rFonts w:ascii="Verdana" w:hAnsi="Verdana"/>
          <w:sz w:val="20"/>
        </w:rPr>
        <w:t xml:space="preserve">- </w:t>
      </w:r>
      <w:proofErr w:type="spellStart"/>
      <w:r w:rsidR="006371AB" w:rsidRPr="006371AB">
        <w:rPr>
          <w:rFonts w:ascii="Verdana" w:hAnsi="Verdana"/>
          <w:sz w:val="20"/>
        </w:rPr>
        <w:t>Plangintza</w:t>
      </w:r>
      <w:proofErr w:type="spellEnd"/>
      <w:r w:rsidR="006371AB" w:rsidRPr="006371AB">
        <w:rPr>
          <w:rFonts w:ascii="Verdana" w:hAnsi="Verdana"/>
          <w:sz w:val="20"/>
        </w:rPr>
        <w:t xml:space="preserve"> </w:t>
      </w:r>
      <w:proofErr w:type="spellStart"/>
      <w:r w:rsidR="006371AB" w:rsidRPr="006371AB">
        <w:rPr>
          <w:rFonts w:ascii="Verdana" w:hAnsi="Verdana"/>
          <w:sz w:val="20"/>
        </w:rPr>
        <w:t>Hidrologikoaren</w:t>
      </w:r>
      <w:proofErr w:type="spellEnd"/>
      <w:r w:rsidR="006371AB" w:rsidRPr="006371AB">
        <w:rPr>
          <w:rFonts w:ascii="Verdana" w:hAnsi="Verdana"/>
          <w:sz w:val="20"/>
        </w:rPr>
        <w:t xml:space="preserve"> </w:t>
      </w:r>
      <w:proofErr w:type="spellStart"/>
      <w:r w:rsidR="006371AB" w:rsidRPr="006371AB">
        <w:rPr>
          <w:rFonts w:ascii="Verdana" w:hAnsi="Verdana"/>
          <w:sz w:val="20"/>
        </w:rPr>
        <w:t>bigarren</w:t>
      </w:r>
      <w:proofErr w:type="spellEnd"/>
      <w:r w:rsidR="006371AB" w:rsidRPr="006371AB">
        <w:rPr>
          <w:rFonts w:ascii="Verdana" w:hAnsi="Verdana"/>
          <w:sz w:val="20"/>
        </w:rPr>
        <w:t xml:space="preserve"> </w:t>
      </w:r>
      <w:proofErr w:type="spellStart"/>
      <w:r w:rsidR="006371AB" w:rsidRPr="006371AB">
        <w:rPr>
          <w:rFonts w:ascii="Verdana" w:hAnsi="Verdana"/>
          <w:sz w:val="20"/>
        </w:rPr>
        <w:t>zikloaren</w:t>
      </w:r>
      <w:proofErr w:type="spellEnd"/>
      <w:r w:rsidR="006371AB" w:rsidRPr="006371AB">
        <w:rPr>
          <w:rFonts w:ascii="Verdana" w:hAnsi="Verdana"/>
          <w:sz w:val="20"/>
        </w:rPr>
        <w:t xml:space="preserve"> </w:t>
      </w:r>
      <w:proofErr w:type="spellStart"/>
      <w:r w:rsidR="006371AB" w:rsidRPr="006371AB">
        <w:rPr>
          <w:rFonts w:ascii="Verdana" w:hAnsi="Verdana"/>
          <w:sz w:val="20"/>
        </w:rPr>
        <w:t>barruan</w:t>
      </w:r>
      <w:proofErr w:type="spellEnd"/>
    </w:p>
    <w:p w:rsidR="006371AB" w:rsidRPr="00B45951" w:rsidRDefault="006371AB" w:rsidP="006371AB">
      <w:pPr>
        <w:pStyle w:val="Zerrenda-paragrafoa"/>
        <w:numPr>
          <w:ilvl w:val="0"/>
          <w:numId w:val="1"/>
        </w:numPr>
        <w:spacing w:line="360" w:lineRule="auto"/>
        <w:ind w:left="426" w:hanging="426"/>
        <w:rPr>
          <w:rFonts w:ascii="Verdana" w:hAnsi="Verdana"/>
          <w:sz w:val="20"/>
          <w:lang w:val="de-DE"/>
        </w:rPr>
      </w:pPr>
      <w:r w:rsidRPr="0059785F">
        <w:rPr>
          <w:rFonts w:ascii="Verdana" w:hAnsi="Verdana"/>
          <w:sz w:val="20"/>
        </w:rPr>
        <w:t xml:space="preserve"> </w:t>
      </w:r>
      <w:r w:rsidRPr="00B45951">
        <w:rPr>
          <w:rFonts w:ascii="Verdana" w:hAnsi="Verdana"/>
          <w:sz w:val="20"/>
          <w:lang w:val="de-DE"/>
        </w:rPr>
        <w:t>Galdera-erantzunak</w:t>
      </w:r>
    </w:p>
    <w:p w:rsidR="006371AB" w:rsidRDefault="006371AB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A77699" w:rsidRDefault="00A77699" w:rsidP="00A77699">
      <w:pPr>
        <w:spacing w:line="360" w:lineRule="auto"/>
        <w:rPr>
          <w:rFonts w:ascii="Verdana" w:hAnsi="Verdana"/>
          <w:b/>
          <w:sz w:val="20"/>
          <w:u w:val="single"/>
        </w:rPr>
      </w:pPr>
      <w:r w:rsidRPr="00750812">
        <w:rPr>
          <w:rFonts w:ascii="Verdana" w:hAnsi="Verdana"/>
          <w:b/>
          <w:sz w:val="20"/>
          <w:u w:val="single"/>
        </w:rPr>
        <w:lastRenderedPageBreak/>
        <w:t>1</w:t>
      </w:r>
      <w:r>
        <w:rPr>
          <w:rFonts w:ascii="Verdana" w:hAnsi="Verdana"/>
          <w:b/>
          <w:sz w:val="20"/>
          <w:u w:val="single"/>
        </w:rPr>
        <w:t>9</w:t>
      </w:r>
      <w:r w:rsidRPr="00750812">
        <w:rPr>
          <w:rFonts w:ascii="Verdana" w:hAnsi="Verdana"/>
          <w:b/>
          <w:sz w:val="20"/>
          <w:u w:val="single"/>
        </w:rPr>
        <w:t xml:space="preserve"> de </w:t>
      </w:r>
      <w:r>
        <w:rPr>
          <w:rFonts w:ascii="Verdana" w:hAnsi="Verdana"/>
          <w:b/>
          <w:sz w:val="20"/>
          <w:u w:val="single"/>
        </w:rPr>
        <w:t>diciembre</w:t>
      </w:r>
      <w:r w:rsidRPr="00750812">
        <w:rPr>
          <w:rFonts w:ascii="Verdana" w:hAnsi="Verdana"/>
          <w:b/>
          <w:sz w:val="20"/>
          <w:u w:val="single"/>
        </w:rPr>
        <w:t xml:space="preserve"> de 2013</w:t>
      </w:r>
    </w:p>
    <w:p w:rsidR="00A77699" w:rsidRPr="0059785F" w:rsidRDefault="00A77699" w:rsidP="00A77699">
      <w:pPr>
        <w:spacing w:line="360" w:lineRule="auto"/>
        <w:rPr>
          <w:rFonts w:ascii="Verdana" w:hAnsi="Verdana"/>
          <w:b/>
          <w:sz w:val="20"/>
          <w:u w:val="single"/>
        </w:rPr>
      </w:pPr>
      <w:r w:rsidRPr="0059785F">
        <w:rPr>
          <w:rFonts w:ascii="Verdana" w:hAnsi="Verdana"/>
          <w:b/>
          <w:sz w:val="20"/>
          <w:u w:val="single"/>
        </w:rPr>
        <w:t>Orden del día</w:t>
      </w:r>
    </w:p>
    <w:p w:rsidR="00A77699" w:rsidRPr="00CF0BE0" w:rsidRDefault="00A77699" w:rsidP="00A77699">
      <w:pPr>
        <w:spacing w:line="360" w:lineRule="auto"/>
        <w:rPr>
          <w:rFonts w:ascii="Verdana" w:hAnsi="Verdana"/>
          <w:sz w:val="20"/>
        </w:rPr>
      </w:pPr>
      <w:r w:rsidRPr="00CF0BE0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º</w:t>
      </w:r>
      <w:r w:rsidRPr="00CF0BE0">
        <w:rPr>
          <w:rFonts w:ascii="Verdana" w:hAnsi="Verdana"/>
          <w:sz w:val="20"/>
        </w:rPr>
        <w:t xml:space="preserve"> Aprobación, si procede, del acta de la sesión anterior.</w:t>
      </w:r>
    </w:p>
    <w:p w:rsidR="00A77699" w:rsidRPr="00CF0BE0" w:rsidRDefault="00A77699" w:rsidP="00A77699">
      <w:pPr>
        <w:spacing w:line="360" w:lineRule="auto"/>
        <w:rPr>
          <w:rFonts w:ascii="Verdana" w:hAnsi="Verdana"/>
          <w:sz w:val="20"/>
        </w:rPr>
      </w:pPr>
      <w:r w:rsidRPr="00CF0BE0">
        <w:rPr>
          <w:rFonts w:ascii="Verdana" w:hAnsi="Verdana"/>
          <w:sz w:val="20"/>
        </w:rPr>
        <w:t>2º “Documentos iniciales del segundo ciclo de planificación hidrológica (2015-2021) correspondientes a la Demarcación Hidrográfica del Cantábrico Oriental en el ámbito de las Cuencas Internas del País Vasco”. Emisión de informe preceptivo.</w:t>
      </w:r>
    </w:p>
    <w:p w:rsidR="00A77699" w:rsidRPr="00CF0BE0" w:rsidRDefault="006371AB" w:rsidP="00A7769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3</w:t>
      </w:r>
      <w:r w:rsidR="00A77699" w:rsidRPr="00CF0BE0">
        <w:rPr>
          <w:rFonts w:ascii="Verdana" w:hAnsi="Verdana"/>
          <w:sz w:val="20"/>
        </w:rPr>
        <w:t xml:space="preserve"> Mapas de peligrosidad y riesgo de inundación correspondientes a la Demarcación Hidrográfica Cantábrico Oriental para el ámbito de las Cuencas Internas del País Vasco. Emisión de informe preceptivo.</w:t>
      </w:r>
    </w:p>
    <w:p w:rsidR="00A77699" w:rsidRPr="00CF0BE0" w:rsidRDefault="006371AB" w:rsidP="00A7769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A77699" w:rsidRPr="00CF0BE0">
        <w:rPr>
          <w:rFonts w:ascii="Verdana" w:hAnsi="Verdana"/>
          <w:sz w:val="20"/>
        </w:rPr>
        <w:t>4º Información relativa al “Esquema Provisional de Temas Importantes en materia de gestión de aguas” del segundo ciclo de planificación hidrológica (2015-2021) de la Demarcación Hidrográfica del Cantábrico Oriental en el ámbito de las Cuencas Internas del País Vasco.</w:t>
      </w:r>
    </w:p>
    <w:p w:rsidR="00A77699" w:rsidRDefault="00A77699" w:rsidP="00A77699">
      <w:pPr>
        <w:spacing w:line="360" w:lineRule="auto"/>
        <w:rPr>
          <w:rFonts w:ascii="Verdana" w:hAnsi="Verdana"/>
          <w:sz w:val="20"/>
        </w:rPr>
      </w:pPr>
      <w:r w:rsidRPr="00CF0BE0">
        <w:rPr>
          <w:rFonts w:ascii="Verdana" w:hAnsi="Verdana"/>
          <w:sz w:val="20"/>
        </w:rPr>
        <w:t>5º Ruegos y preguntas.</w:t>
      </w:r>
    </w:p>
    <w:p w:rsidR="00A77699" w:rsidRPr="00750812" w:rsidRDefault="00A77699" w:rsidP="00A77699">
      <w:pPr>
        <w:spacing w:line="360" w:lineRule="auto"/>
        <w:rPr>
          <w:rFonts w:ascii="Verdana" w:hAnsi="Verdana"/>
          <w:sz w:val="20"/>
        </w:rPr>
      </w:pPr>
    </w:p>
    <w:p w:rsidR="0059785F" w:rsidRPr="006371AB" w:rsidRDefault="0059785F" w:rsidP="0059785F">
      <w:pPr>
        <w:spacing w:line="360" w:lineRule="auto"/>
        <w:rPr>
          <w:rFonts w:ascii="Verdana" w:hAnsi="Verdana"/>
          <w:b/>
          <w:sz w:val="20"/>
        </w:rPr>
      </w:pPr>
      <w:proofErr w:type="spellStart"/>
      <w:r w:rsidRPr="006371AB">
        <w:rPr>
          <w:rFonts w:ascii="Verdana" w:hAnsi="Verdana"/>
          <w:b/>
          <w:sz w:val="20"/>
        </w:rPr>
        <w:lastRenderedPageBreak/>
        <w:t>Adostutako</w:t>
      </w:r>
      <w:proofErr w:type="spellEnd"/>
      <w:r w:rsidRPr="006371AB">
        <w:rPr>
          <w:rFonts w:ascii="Verdana" w:hAnsi="Verdana"/>
          <w:b/>
          <w:sz w:val="20"/>
        </w:rPr>
        <w:t xml:space="preserve"> </w:t>
      </w:r>
      <w:proofErr w:type="spellStart"/>
      <w:r w:rsidRPr="006371AB">
        <w:rPr>
          <w:rFonts w:ascii="Verdana" w:hAnsi="Verdana"/>
          <w:b/>
          <w:sz w:val="20"/>
        </w:rPr>
        <w:t>akordioak</w:t>
      </w:r>
      <w:proofErr w:type="spellEnd"/>
    </w:p>
    <w:p w:rsidR="009039B1" w:rsidRPr="009039B1" w:rsidRDefault="009039B1" w:rsidP="0059785F">
      <w:pPr>
        <w:spacing w:line="360" w:lineRule="auto"/>
        <w:rPr>
          <w:rFonts w:ascii="Verdana" w:hAnsi="Verdana"/>
          <w:sz w:val="20"/>
        </w:rPr>
      </w:pPr>
    </w:p>
    <w:p w:rsidR="0059785F" w:rsidRPr="00356EE2" w:rsidRDefault="009039B1" w:rsidP="0059785F">
      <w:pPr>
        <w:spacing w:line="360" w:lineRule="auto"/>
        <w:rPr>
          <w:rFonts w:ascii="Verdana" w:hAnsi="Verdana"/>
          <w:sz w:val="20"/>
          <w:lang w:val="de-DE"/>
        </w:rPr>
      </w:pPr>
      <w:r w:rsidRPr="00356EE2">
        <w:rPr>
          <w:rFonts w:ascii="Verdana" w:hAnsi="Verdana"/>
          <w:sz w:val="20"/>
          <w:lang w:val="de-DE"/>
        </w:rPr>
        <w:t>-2012</w:t>
      </w:r>
      <w:r w:rsidR="0059785F" w:rsidRPr="00356EE2">
        <w:rPr>
          <w:rFonts w:ascii="Verdana" w:hAnsi="Verdana"/>
          <w:sz w:val="20"/>
          <w:lang w:val="de-DE"/>
        </w:rPr>
        <w:t xml:space="preserve">ko </w:t>
      </w:r>
      <w:r w:rsidRPr="00356EE2">
        <w:rPr>
          <w:rFonts w:ascii="Verdana" w:hAnsi="Verdana"/>
          <w:sz w:val="20"/>
          <w:lang w:val="de-DE"/>
        </w:rPr>
        <w:t xml:space="preserve">irailaren 28ko </w:t>
      </w:r>
      <w:r w:rsidR="0059785F" w:rsidRPr="00356EE2">
        <w:rPr>
          <w:rFonts w:ascii="Verdana" w:hAnsi="Verdana"/>
          <w:sz w:val="20"/>
          <w:lang w:val="de-DE"/>
        </w:rPr>
        <w:t>bilera akta onartzen da.</w:t>
      </w:r>
    </w:p>
    <w:p w:rsidR="0059785F" w:rsidRPr="00356EE2" w:rsidRDefault="0059785F" w:rsidP="009039B1">
      <w:pPr>
        <w:spacing w:line="360" w:lineRule="auto"/>
        <w:rPr>
          <w:rFonts w:ascii="Verdana" w:hAnsi="Verdana"/>
          <w:sz w:val="20"/>
          <w:lang w:val="de-DE"/>
        </w:rPr>
      </w:pPr>
      <w:r w:rsidRPr="00356EE2">
        <w:rPr>
          <w:rFonts w:ascii="Verdana" w:hAnsi="Verdana"/>
          <w:sz w:val="20"/>
          <w:lang w:val="de-DE"/>
        </w:rPr>
        <w:t>-</w:t>
      </w:r>
      <w:r w:rsidR="009039B1" w:rsidRPr="00356EE2">
        <w:rPr>
          <w:rFonts w:ascii="Verdana" w:hAnsi="Verdana"/>
          <w:sz w:val="20"/>
          <w:lang w:val="de-DE"/>
        </w:rPr>
        <w:t xml:space="preserve">Aho batez onartu egiten da </w:t>
      </w:r>
      <w:r w:rsidR="00356EE2">
        <w:rPr>
          <w:rFonts w:ascii="Verdana" w:hAnsi="Verdana"/>
          <w:sz w:val="20"/>
          <w:lang w:val="de-DE"/>
        </w:rPr>
        <w:t>nahitaezko</w:t>
      </w:r>
      <w:r w:rsidR="009039B1" w:rsidRPr="00356EE2">
        <w:rPr>
          <w:rFonts w:ascii="Verdana" w:hAnsi="Verdana"/>
          <w:sz w:val="20"/>
          <w:lang w:val="de-DE"/>
        </w:rPr>
        <w:t xml:space="preserve"> txostena honako agiri honi dagokiona: </w:t>
      </w:r>
      <w:r w:rsidR="00356EE2" w:rsidRPr="00F77A50">
        <w:rPr>
          <w:rFonts w:ascii="Verdana" w:hAnsi="Verdana"/>
          <w:sz w:val="20"/>
          <w:lang w:val="de-DE"/>
        </w:rPr>
        <w:t>“</w:t>
      </w:r>
      <w:r w:rsidR="009039B1" w:rsidRPr="00356EE2">
        <w:rPr>
          <w:rFonts w:ascii="Verdana" w:hAnsi="Verdana"/>
          <w:sz w:val="20"/>
          <w:lang w:val="de-DE"/>
        </w:rPr>
        <w:t>Plangintza hidrologikoko bigarren zikloko hasierako dokumentuak (2015-2021), Kantauri Ekialdeko Demarkazio Hidrografikoan, Euska</w:t>
      </w:r>
      <w:r w:rsidR="00F77A50">
        <w:rPr>
          <w:rFonts w:ascii="Verdana" w:hAnsi="Verdana"/>
          <w:sz w:val="20"/>
          <w:lang w:val="de-DE"/>
        </w:rPr>
        <w:t>l Autonomia Erkidegoko</w:t>
      </w:r>
      <w:r w:rsidR="009039B1" w:rsidRPr="00356EE2">
        <w:rPr>
          <w:rFonts w:ascii="Verdana" w:hAnsi="Verdana"/>
          <w:sz w:val="20"/>
          <w:lang w:val="de-DE"/>
        </w:rPr>
        <w:t xml:space="preserve"> Barneko Arroen Eremuan”</w:t>
      </w:r>
    </w:p>
    <w:p w:rsidR="00A77699" w:rsidRPr="00356EE2" w:rsidRDefault="009039B1" w:rsidP="00A77699">
      <w:pPr>
        <w:spacing w:line="360" w:lineRule="auto"/>
        <w:rPr>
          <w:rFonts w:ascii="Verdana" w:hAnsi="Verdana"/>
          <w:b/>
          <w:sz w:val="20"/>
          <w:lang w:val="de-DE"/>
        </w:rPr>
      </w:pPr>
      <w:r w:rsidRPr="00356EE2">
        <w:rPr>
          <w:rFonts w:ascii="Verdana" w:hAnsi="Verdana"/>
          <w:sz w:val="20"/>
          <w:lang w:val="de-DE"/>
        </w:rPr>
        <w:t xml:space="preserve">-Aho batez onartu egiten da </w:t>
      </w:r>
      <w:r w:rsidR="002C04F7">
        <w:rPr>
          <w:rFonts w:ascii="Verdana" w:hAnsi="Verdana"/>
          <w:sz w:val="20"/>
          <w:lang w:val="de-DE"/>
        </w:rPr>
        <w:t>nahitaezko</w:t>
      </w:r>
      <w:r w:rsidRPr="00356EE2">
        <w:rPr>
          <w:rFonts w:ascii="Verdana" w:hAnsi="Verdana"/>
          <w:sz w:val="20"/>
          <w:lang w:val="de-DE"/>
        </w:rPr>
        <w:t xml:space="preserve"> txostena honako agiri honi dagokiona: Uholde-arrisku eta –arriskugarritasunaren Mapak, Kantauri Ekialdeko Demarkazio Hidrografikokoa</w:t>
      </w:r>
      <w:r w:rsidR="002C04F7">
        <w:rPr>
          <w:rFonts w:ascii="Verdana" w:hAnsi="Verdana"/>
          <w:sz w:val="20"/>
          <w:lang w:val="de-DE"/>
        </w:rPr>
        <w:t>ren</w:t>
      </w:r>
      <w:bookmarkStart w:id="0" w:name="_GoBack"/>
      <w:bookmarkEnd w:id="0"/>
      <w:r w:rsidRPr="00356EE2">
        <w:rPr>
          <w:rFonts w:ascii="Verdana" w:hAnsi="Verdana"/>
          <w:sz w:val="20"/>
          <w:lang w:val="de-DE"/>
        </w:rPr>
        <w:t xml:space="preserve"> EAEko Barneko Arroen Eremuan</w:t>
      </w: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132705" w:rsidRPr="00356EE2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6371AB" w:rsidRPr="00356EE2" w:rsidRDefault="006371AB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6371AB" w:rsidRPr="00356EE2" w:rsidRDefault="006371AB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6371AB" w:rsidRPr="00356EE2" w:rsidRDefault="006371AB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6371AB" w:rsidRPr="00356EE2" w:rsidRDefault="006371AB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6371AB" w:rsidRPr="00750812" w:rsidRDefault="00507651" w:rsidP="006371A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Ac</w:t>
      </w:r>
      <w:r w:rsidR="006371AB" w:rsidRPr="00750812">
        <w:rPr>
          <w:rFonts w:ascii="Verdana" w:hAnsi="Verdana"/>
          <w:b/>
          <w:sz w:val="20"/>
        </w:rPr>
        <w:t>uerdos adoptados:</w:t>
      </w:r>
    </w:p>
    <w:p w:rsidR="006371AB" w:rsidRPr="006371AB" w:rsidRDefault="006371AB" w:rsidP="006371AB">
      <w:pPr>
        <w:spacing w:line="360" w:lineRule="auto"/>
        <w:rPr>
          <w:rFonts w:ascii="Verdana" w:hAnsi="Verdana"/>
          <w:sz w:val="20"/>
        </w:rPr>
      </w:pPr>
    </w:p>
    <w:p w:rsidR="006371AB" w:rsidRPr="00750812" w:rsidRDefault="006371AB" w:rsidP="006371AB">
      <w:pPr>
        <w:spacing w:line="360" w:lineRule="auto"/>
        <w:rPr>
          <w:rFonts w:ascii="Verdana" w:hAnsi="Verdana"/>
          <w:sz w:val="20"/>
        </w:rPr>
      </w:pPr>
      <w:r w:rsidRPr="00750812">
        <w:rPr>
          <w:rFonts w:ascii="Verdana" w:hAnsi="Verdana"/>
          <w:sz w:val="20"/>
        </w:rPr>
        <w:t>-Se aprueba el acta de la reunión de 2</w:t>
      </w:r>
      <w:r>
        <w:rPr>
          <w:rFonts w:ascii="Verdana" w:hAnsi="Verdana"/>
          <w:sz w:val="20"/>
        </w:rPr>
        <w:t>8</w:t>
      </w:r>
      <w:r w:rsidRPr="00750812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>septiembre</w:t>
      </w:r>
      <w:r w:rsidRPr="00750812">
        <w:rPr>
          <w:rFonts w:ascii="Verdana" w:hAnsi="Verdana"/>
          <w:sz w:val="20"/>
        </w:rPr>
        <w:t xml:space="preserve"> de 201</w:t>
      </w:r>
      <w:r>
        <w:rPr>
          <w:rFonts w:ascii="Verdana" w:hAnsi="Verdana"/>
          <w:sz w:val="20"/>
        </w:rPr>
        <w:t>2</w:t>
      </w:r>
      <w:r w:rsidRPr="00750812">
        <w:rPr>
          <w:rFonts w:ascii="Verdana" w:hAnsi="Verdana"/>
          <w:sz w:val="20"/>
        </w:rPr>
        <w:t>.</w:t>
      </w:r>
    </w:p>
    <w:p w:rsidR="006371AB" w:rsidRPr="00750812" w:rsidRDefault="006371AB" w:rsidP="006371A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-</w:t>
      </w:r>
      <w:r w:rsidRPr="00750812">
        <w:rPr>
          <w:rFonts w:ascii="Verdana" w:hAnsi="Verdana"/>
          <w:sz w:val="20"/>
        </w:rPr>
        <w:t xml:space="preserve">Se </w:t>
      </w:r>
      <w:r>
        <w:rPr>
          <w:rFonts w:ascii="Verdana" w:hAnsi="Verdana"/>
          <w:sz w:val="20"/>
        </w:rPr>
        <w:t>emite informe favorable a los</w:t>
      </w:r>
      <w:r>
        <w:rPr>
          <w:rFonts w:ascii="Verdana" w:hAnsi="Verdana"/>
          <w:b/>
          <w:sz w:val="20"/>
        </w:rPr>
        <w:t xml:space="preserve"> </w:t>
      </w:r>
      <w:r w:rsidRPr="00750812">
        <w:rPr>
          <w:rFonts w:ascii="Verdana" w:hAnsi="Verdana"/>
          <w:sz w:val="20"/>
        </w:rPr>
        <w:t>“Documentos iniciales del segundo ciclo de planificación hidrológica (2015-2021) correspondientes a la Demarcación Hidrográfica del Cantábrico Oriental en el ámbito de las Cuencas Internas del País Vasco”.</w:t>
      </w:r>
    </w:p>
    <w:p w:rsidR="006371AB" w:rsidRDefault="00507651" w:rsidP="006371A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6371AB">
        <w:rPr>
          <w:rFonts w:ascii="Verdana" w:hAnsi="Verdana"/>
          <w:sz w:val="20"/>
        </w:rPr>
        <w:t>-Se emite informe favorable a los “</w:t>
      </w:r>
      <w:r w:rsidR="006371AB" w:rsidRPr="00750812">
        <w:rPr>
          <w:rFonts w:ascii="Verdana" w:hAnsi="Verdana"/>
          <w:sz w:val="20"/>
        </w:rPr>
        <w:t>Mapas de peligrosidad y riesgo de inundación correspondientes a la Demarcación Hidrográfica Cantábrico Oriental para el ámbito de las Cuencas Internas del País Vasco</w:t>
      </w:r>
      <w:r w:rsidR="006371AB">
        <w:rPr>
          <w:rFonts w:ascii="Verdana" w:hAnsi="Verdana"/>
          <w:sz w:val="20"/>
        </w:rPr>
        <w:t>”</w:t>
      </w:r>
      <w:r w:rsidR="006371AB" w:rsidRPr="00750812">
        <w:rPr>
          <w:rFonts w:ascii="Verdana" w:hAnsi="Verdana"/>
          <w:sz w:val="20"/>
        </w:rPr>
        <w:t xml:space="preserve">. </w:t>
      </w: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  <w:sectPr w:rsidR="00DF45F2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132705" w:rsidRDefault="00132705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F33F0" w:rsidRPr="00614E2A" w:rsidRDefault="00BF33F0" w:rsidP="00BF33F0">
      <w:pPr>
        <w:spacing w:line="360" w:lineRule="auto"/>
        <w:rPr>
          <w:rFonts w:ascii="Verdana" w:hAnsi="Verdana"/>
          <w:b/>
          <w:sz w:val="20"/>
        </w:rPr>
      </w:pPr>
    </w:p>
    <w:sectPr w:rsidR="00BF33F0" w:rsidRPr="00614E2A" w:rsidSect="00A00B7B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2835" w:right="1701" w:bottom="1701" w:left="1701" w:header="96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B" w:rsidRDefault="006371AB">
      <w:pPr>
        <w:spacing w:before="0" w:after="0"/>
      </w:pPr>
      <w:r>
        <w:separator/>
      </w:r>
    </w:p>
  </w:endnote>
  <w:endnote w:type="continuationSeparator" w:id="0">
    <w:p w:rsidR="006371AB" w:rsidRDefault="006371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6371AB" w:rsidRDefault="006371AB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6371AB" w:rsidRDefault="006371AB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6371AB" w:rsidRDefault="006371AB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6371AB" w:rsidRDefault="006371AB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B" w:rsidRDefault="006371AB">
      <w:pPr>
        <w:spacing w:before="0" w:after="0"/>
      </w:pPr>
      <w:r>
        <w:separator/>
      </w:r>
    </w:p>
  </w:footnote>
  <w:footnote w:type="continuationSeparator" w:id="0">
    <w:p w:rsidR="006371AB" w:rsidRDefault="006371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>
    <w:pPr>
      <w:pStyle w:val="Goiburua"/>
    </w:pPr>
    <w:r>
      <w:rPr>
        <w:noProof/>
        <w:lang w:val="eu-ES" w:eastAsia="eu-ES"/>
      </w:rPr>
      <w:drawing>
        <wp:inline distT="0" distB="0" distL="0" distR="0" wp14:anchorId="79AEE4FF" wp14:editId="4593F602">
          <wp:extent cx="685800" cy="666750"/>
          <wp:effectExtent l="0" t="0" r="0" b="0"/>
          <wp:docPr id="5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>
    <w:pPr>
      <w:pStyle w:val="Goiburua"/>
    </w:pPr>
    <w:r>
      <w:rPr>
        <w:noProof/>
        <w:lang w:val="eu-ES" w:eastAsia="eu-ES"/>
      </w:rPr>
      <w:drawing>
        <wp:inline distT="0" distB="0" distL="0" distR="0" wp14:anchorId="58518FCE" wp14:editId="4C06ACF3">
          <wp:extent cx="685800" cy="1209675"/>
          <wp:effectExtent l="0" t="0" r="0" b="9525"/>
          <wp:docPr id="6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>
    <w:pPr>
      <w:pStyle w:val="Goiburua"/>
    </w:pPr>
    <w:r>
      <w:rPr>
        <w:noProof/>
        <w:lang w:val="eu-ES" w:eastAsia="eu-ES"/>
      </w:rPr>
      <w:drawing>
        <wp:inline distT="0" distB="0" distL="0" distR="0" wp14:anchorId="352F7C41" wp14:editId="79BE8C25">
          <wp:extent cx="685800" cy="666750"/>
          <wp:effectExtent l="0" t="0" r="0" b="0"/>
          <wp:docPr id="39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B" w:rsidRDefault="006371AB">
    <w:pPr>
      <w:pStyle w:val="Goiburua"/>
    </w:pPr>
    <w:r>
      <w:rPr>
        <w:noProof/>
        <w:lang w:val="eu-ES" w:eastAsia="eu-ES"/>
      </w:rPr>
      <w:drawing>
        <wp:inline distT="0" distB="0" distL="0" distR="0" wp14:anchorId="4D508A9E" wp14:editId="25E2BF0B">
          <wp:extent cx="685800" cy="1209675"/>
          <wp:effectExtent l="0" t="0" r="0" b="9525"/>
          <wp:docPr id="40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DAD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957"/>
    <w:multiLevelType w:val="hybridMultilevel"/>
    <w:tmpl w:val="754E9698"/>
    <w:lvl w:ilvl="0" w:tplc="28EA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C1897"/>
    <w:rsid w:val="00132705"/>
    <w:rsid w:val="00220B2F"/>
    <w:rsid w:val="0022670E"/>
    <w:rsid w:val="00286971"/>
    <w:rsid w:val="002C04F7"/>
    <w:rsid w:val="00356EE2"/>
    <w:rsid w:val="003F187B"/>
    <w:rsid w:val="00507651"/>
    <w:rsid w:val="0059785F"/>
    <w:rsid w:val="005E4339"/>
    <w:rsid w:val="00614E2A"/>
    <w:rsid w:val="006371AB"/>
    <w:rsid w:val="008116A7"/>
    <w:rsid w:val="008D39E3"/>
    <w:rsid w:val="009039B1"/>
    <w:rsid w:val="00A00B7B"/>
    <w:rsid w:val="00A2468E"/>
    <w:rsid w:val="00A77699"/>
    <w:rsid w:val="00B413EB"/>
    <w:rsid w:val="00B45951"/>
    <w:rsid w:val="00BA23B6"/>
    <w:rsid w:val="00BF33F0"/>
    <w:rsid w:val="00C36280"/>
    <w:rsid w:val="00C707F3"/>
    <w:rsid w:val="00DF45F2"/>
    <w:rsid w:val="00F77A5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13</cp:revision>
  <cp:lastPrinted>2014-05-26T09:29:00Z</cp:lastPrinted>
  <dcterms:created xsi:type="dcterms:W3CDTF">2015-08-12T07:49:00Z</dcterms:created>
  <dcterms:modified xsi:type="dcterms:W3CDTF">2015-08-13T08:08:00Z</dcterms:modified>
</cp:coreProperties>
</file>